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B2" w:rsidRPr="007E20B2" w:rsidRDefault="004127F0" w:rsidP="007E20B2">
      <w:pPr>
        <w:pStyle w:val="Default"/>
        <w:rPr>
          <w:rFonts w:ascii="Earwig Factory" w:hAnsi="Earwig Factory" w:cs="Times New Roman"/>
          <w:sz w:val="72"/>
          <w:szCs w:val="72"/>
        </w:rPr>
      </w:pPr>
      <w:r>
        <w:rPr>
          <w:rFonts w:ascii="Earwig Factory" w:hAnsi="Earwig Factory" w:cs="Times New Roman"/>
          <w:noProof/>
          <w:sz w:val="72"/>
          <w:szCs w:val="72"/>
          <w:lang w:eastAsia="zh-TW"/>
        </w:rPr>
        <w:pict>
          <v:shapetype id="_x0000_t202" coordsize="21600,21600" o:spt="202" path="m,l,21600r21600,l21600,xe">
            <v:stroke joinstyle="miter"/>
            <v:path gradientshapeok="t" o:connecttype="rect"/>
          </v:shapetype>
          <v:shape id="_x0000_s1026" type="#_x0000_t202" style="position:absolute;margin-left:269pt;margin-top:-21.05pt;width:284.5pt;height:76.95pt;z-index:251660288;mso-width-relative:margin;mso-height-relative:margin" fillcolor="#f79646 [3209]" strokecolor="#f2f2f2 [3041]" strokeweight="3pt">
            <v:shadow on="t" type="perspective" color="#974706 [1609]" opacity=".5" offset="1pt" offset2="-1pt"/>
            <v:textbox>
              <w:txbxContent>
                <w:p w:rsidR="007E20B2" w:rsidRPr="007E20B2" w:rsidRDefault="007E20B2" w:rsidP="007E20B2">
                  <w:pPr>
                    <w:pStyle w:val="Default"/>
                    <w:rPr>
                      <w:rFonts w:ascii="Times New Roman" w:hAnsi="Times New Roman" w:cs="Times New Roman"/>
                      <w:b/>
                      <w:sz w:val="36"/>
                      <w:szCs w:val="36"/>
                    </w:rPr>
                  </w:pPr>
                  <w:r w:rsidRPr="007E20B2">
                    <w:rPr>
                      <w:rFonts w:ascii="Times New Roman" w:hAnsi="Times New Roman" w:cs="Times New Roman"/>
                      <w:b/>
                      <w:sz w:val="36"/>
                      <w:szCs w:val="36"/>
                    </w:rPr>
                    <w:t xml:space="preserve">Thematic Questions: </w:t>
                  </w:r>
                </w:p>
                <w:p w:rsidR="007E20B2" w:rsidRPr="002F54BC" w:rsidRDefault="007E20B2" w:rsidP="007E20B2">
                  <w:pPr>
                    <w:pStyle w:val="Default"/>
                    <w:numPr>
                      <w:ilvl w:val="0"/>
                      <w:numId w:val="1"/>
                    </w:numPr>
                    <w:rPr>
                      <w:rFonts w:ascii="Times New Roman" w:hAnsi="Times New Roman" w:cs="Times New Roman"/>
                    </w:rPr>
                  </w:pPr>
                  <w:r w:rsidRPr="002F54BC">
                    <w:rPr>
                      <w:rFonts w:ascii="Times New Roman" w:hAnsi="Times New Roman" w:cs="Times New Roman"/>
                    </w:rPr>
                    <w:t>What does it take to be a survivor?</w:t>
                  </w:r>
                </w:p>
                <w:p w:rsidR="007E20B2" w:rsidRPr="002F54BC" w:rsidRDefault="007E20B2" w:rsidP="007E20B2">
                  <w:pPr>
                    <w:pStyle w:val="Default"/>
                    <w:numPr>
                      <w:ilvl w:val="0"/>
                      <w:numId w:val="1"/>
                    </w:numPr>
                    <w:rPr>
                      <w:rFonts w:ascii="Times New Roman" w:hAnsi="Times New Roman" w:cs="Times New Roman"/>
                    </w:rPr>
                  </w:pPr>
                  <w:r w:rsidRPr="002F54BC">
                    <w:rPr>
                      <w:rFonts w:ascii="Times New Roman" w:hAnsi="Times New Roman" w:cs="Times New Roman"/>
                    </w:rPr>
                    <w:t xml:space="preserve">What causes people to take risks? </w:t>
                  </w:r>
                </w:p>
                <w:p w:rsidR="007E20B2" w:rsidRPr="002F54BC" w:rsidRDefault="007E20B2" w:rsidP="007E20B2">
                  <w:pPr>
                    <w:pStyle w:val="Default"/>
                    <w:numPr>
                      <w:ilvl w:val="0"/>
                      <w:numId w:val="1"/>
                    </w:numPr>
                    <w:rPr>
                      <w:rFonts w:ascii="Times New Roman" w:hAnsi="Times New Roman" w:cs="Times New Roman"/>
                    </w:rPr>
                  </w:pPr>
                  <w:r w:rsidRPr="002F54BC">
                    <w:rPr>
                      <w:rFonts w:ascii="Times New Roman" w:hAnsi="Times New Roman" w:cs="Times New Roman"/>
                    </w:rPr>
                    <w:t xml:space="preserve">What makes some take risks and others not? </w:t>
                  </w:r>
                </w:p>
                <w:p w:rsidR="007E20B2" w:rsidRDefault="007E20B2"/>
              </w:txbxContent>
            </v:textbox>
          </v:shape>
        </w:pict>
      </w:r>
      <w:r w:rsidR="003F43D5">
        <w:rPr>
          <w:rFonts w:ascii="Earwig Factory" w:hAnsi="Earwig Factory" w:cs="Times New Roman"/>
          <w:sz w:val="72"/>
          <w:szCs w:val="72"/>
        </w:rPr>
        <w:t>Unit 2</w:t>
      </w:r>
      <w:r w:rsidR="007E20B2" w:rsidRPr="007E20B2">
        <w:rPr>
          <w:rFonts w:ascii="Earwig Factory" w:hAnsi="Earwig Factory" w:cs="Times New Roman"/>
          <w:sz w:val="72"/>
          <w:szCs w:val="72"/>
        </w:rPr>
        <w:t>: Survival</w:t>
      </w:r>
    </w:p>
    <w:p w:rsidR="004A160D" w:rsidRPr="002F54BC" w:rsidRDefault="004A160D" w:rsidP="004A160D">
      <w:pPr>
        <w:pStyle w:val="Default"/>
        <w:rPr>
          <w:rFonts w:ascii="Times New Roman" w:hAnsi="Times New Roman" w:cs="Times New Roman"/>
        </w:rPr>
      </w:pPr>
    </w:p>
    <w:p w:rsidR="003F43D5" w:rsidRDefault="004A160D" w:rsidP="004A160D">
      <w:pPr>
        <w:pStyle w:val="Default"/>
        <w:rPr>
          <w:rFonts w:ascii="Times New Roman" w:hAnsi="Times New Roman" w:cs="Times New Roman"/>
          <w:b/>
          <w:sz w:val="16"/>
          <w:szCs w:val="16"/>
        </w:rPr>
      </w:pPr>
      <w:r w:rsidRPr="007E20B2">
        <w:rPr>
          <w:rFonts w:ascii="Times New Roman" w:hAnsi="Times New Roman" w:cs="Times New Roman"/>
          <w:b/>
          <w:sz w:val="36"/>
          <w:szCs w:val="36"/>
        </w:rPr>
        <w:t xml:space="preserve">Unit Standards: </w:t>
      </w:r>
    </w:p>
    <w:p w:rsidR="003F43D5" w:rsidRPr="003F43D5" w:rsidRDefault="003F43D5" w:rsidP="004A160D">
      <w:pPr>
        <w:pStyle w:val="Default"/>
        <w:rPr>
          <w:rFonts w:ascii="Times New Roman" w:hAnsi="Times New Roman" w:cs="Times New Roman"/>
          <w:b/>
          <w:sz w:val="16"/>
          <w:szCs w:val="16"/>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RL6.3</w:t>
      </w:r>
      <w:r w:rsidRPr="003F43D5">
        <w:rPr>
          <w:rFonts w:ascii="Times New Roman" w:hAnsi="Times New Roman" w:cs="Times New Roman"/>
          <w:sz w:val="20"/>
          <w:szCs w:val="20"/>
        </w:rPr>
        <w:t xml:space="preserve">- </w:t>
      </w:r>
      <w:r w:rsidR="003F43D5" w:rsidRPr="003F43D5">
        <w:rPr>
          <w:rFonts w:ascii="Times New Roman" w:hAnsi="Times New Roman" w:cs="Times New Roman"/>
          <w:sz w:val="20"/>
          <w:szCs w:val="20"/>
        </w:rPr>
        <w:t>I can d</w:t>
      </w:r>
      <w:r w:rsidR="002F54BC" w:rsidRPr="003F43D5">
        <w:rPr>
          <w:rFonts w:ascii="Times New Roman" w:hAnsi="Times New Roman" w:cs="Times New Roman"/>
          <w:sz w:val="20"/>
          <w:szCs w:val="20"/>
        </w:rPr>
        <w:t>escribe how a particular story’s or drama’s plot unfolds in a series of episodes as well as how the characters respond or change as the plot moves toward a resolution.</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RL6.6</w:t>
      </w:r>
      <w:r w:rsidR="002F54BC" w:rsidRPr="003F43D5">
        <w:rPr>
          <w:rFonts w:ascii="Times New Roman" w:hAnsi="Times New Roman" w:cs="Times New Roman"/>
          <w:sz w:val="20"/>
          <w:szCs w:val="20"/>
        </w:rPr>
        <w:t xml:space="preserve">- </w:t>
      </w:r>
      <w:r w:rsidR="003F43D5" w:rsidRPr="003F43D5">
        <w:rPr>
          <w:rFonts w:ascii="Times New Roman" w:hAnsi="Times New Roman" w:cs="Times New Roman"/>
          <w:sz w:val="20"/>
          <w:szCs w:val="20"/>
        </w:rPr>
        <w:t>I can e</w:t>
      </w:r>
      <w:r w:rsidR="002F54BC" w:rsidRPr="003F43D5">
        <w:rPr>
          <w:rFonts w:ascii="Times New Roman" w:hAnsi="Times New Roman" w:cs="Times New Roman"/>
          <w:sz w:val="20"/>
          <w:szCs w:val="20"/>
        </w:rPr>
        <w:t>xplain how an author develops the point of view of the narrator or speaker in a text.</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RL6.2</w:t>
      </w:r>
      <w:r w:rsidR="002F54BC" w:rsidRPr="003F43D5">
        <w:rPr>
          <w:rFonts w:ascii="Times New Roman" w:hAnsi="Times New Roman" w:cs="Times New Roman"/>
          <w:sz w:val="20"/>
          <w:szCs w:val="20"/>
        </w:rPr>
        <w:t>- Determine a theme or central idea of a text and how it is conveyed through particular details; provide a summary of the text distinct from personal opinions or judgments.</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RI6.5</w:t>
      </w:r>
      <w:proofErr w:type="gramStart"/>
      <w:r w:rsidR="002F54BC" w:rsidRPr="003F43D5">
        <w:rPr>
          <w:rFonts w:ascii="Times New Roman" w:hAnsi="Times New Roman" w:cs="Times New Roman"/>
          <w:sz w:val="20"/>
          <w:szCs w:val="20"/>
        </w:rPr>
        <w:t xml:space="preserve">- </w:t>
      </w:r>
      <w:r w:rsidR="003F43D5" w:rsidRPr="003F43D5">
        <w:rPr>
          <w:rFonts w:ascii="Times New Roman" w:hAnsi="Times New Roman" w:cs="Times New Roman"/>
          <w:sz w:val="20"/>
          <w:szCs w:val="20"/>
        </w:rPr>
        <w:t xml:space="preserve"> I</w:t>
      </w:r>
      <w:proofErr w:type="gramEnd"/>
      <w:r w:rsidR="003F43D5" w:rsidRPr="003F43D5">
        <w:rPr>
          <w:rFonts w:ascii="Times New Roman" w:hAnsi="Times New Roman" w:cs="Times New Roman"/>
          <w:sz w:val="20"/>
          <w:szCs w:val="20"/>
        </w:rPr>
        <w:t xml:space="preserve"> can c</w:t>
      </w:r>
      <w:r w:rsidR="002F54BC" w:rsidRPr="003F43D5">
        <w:rPr>
          <w:rFonts w:ascii="Times New Roman" w:hAnsi="Times New Roman" w:cs="Times New Roman"/>
          <w:sz w:val="20"/>
          <w:szCs w:val="20"/>
        </w:rPr>
        <w:t>ite strong and thorough textual evidence to support analysis of what the text says explicitly as well as inferences drawn from the text.</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RI6.6</w:t>
      </w:r>
      <w:r w:rsidR="002F54BC" w:rsidRPr="003F43D5">
        <w:rPr>
          <w:rFonts w:ascii="Times New Roman" w:hAnsi="Times New Roman" w:cs="Times New Roman"/>
          <w:sz w:val="20"/>
          <w:szCs w:val="20"/>
        </w:rPr>
        <w:t xml:space="preserve">- </w:t>
      </w:r>
      <w:r w:rsidR="003F43D5" w:rsidRPr="003F43D5">
        <w:rPr>
          <w:rFonts w:ascii="Times New Roman" w:hAnsi="Times New Roman" w:cs="Times New Roman"/>
          <w:sz w:val="20"/>
          <w:szCs w:val="20"/>
        </w:rPr>
        <w:t>I can d</w:t>
      </w:r>
      <w:r w:rsidR="002F54BC" w:rsidRPr="003F43D5">
        <w:rPr>
          <w:rFonts w:ascii="Times New Roman" w:hAnsi="Times New Roman" w:cs="Times New Roman"/>
          <w:sz w:val="20"/>
          <w:szCs w:val="20"/>
        </w:rPr>
        <w:t>etermine an author’s point of view or purpose in a text and analyze how an author uses rhetoric to advance that point of view or purpose.</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RI6.7</w:t>
      </w:r>
      <w:r w:rsidR="002F54BC" w:rsidRPr="003F43D5">
        <w:rPr>
          <w:rFonts w:ascii="Times New Roman" w:hAnsi="Times New Roman" w:cs="Times New Roman"/>
          <w:sz w:val="20"/>
          <w:szCs w:val="20"/>
        </w:rPr>
        <w:t xml:space="preserve">- </w:t>
      </w:r>
      <w:r w:rsidR="003F43D5" w:rsidRPr="003F43D5">
        <w:rPr>
          <w:rFonts w:ascii="Times New Roman" w:hAnsi="Times New Roman" w:cs="Times New Roman"/>
          <w:sz w:val="20"/>
          <w:szCs w:val="20"/>
        </w:rPr>
        <w:t>I can a</w:t>
      </w:r>
      <w:r w:rsidR="002F54BC" w:rsidRPr="003F43D5">
        <w:rPr>
          <w:rFonts w:ascii="Times New Roman" w:hAnsi="Times New Roman" w:cs="Times New Roman"/>
          <w:sz w:val="20"/>
          <w:szCs w:val="20"/>
        </w:rPr>
        <w:t>nalyze various accounts of a subject told in different mediums (e.g., a person’s life story in both print and multimedia), determining which details are emphasized in each account.</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RI6.8</w:t>
      </w:r>
      <w:r w:rsidR="002F54BC" w:rsidRPr="003F43D5">
        <w:rPr>
          <w:rFonts w:ascii="Times New Roman" w:hAnsi="Times New Roman" w:cs="Times New Roman"/>
          <w:sz w:val="20"/>
          <w:szCs w:val="20"/>
        </w:rPr>
        <w:t xml:space="preserve">- </w:t>
      </w:r>
      <w:r w:rsidR="003F43D5" w:rsidRPr="003F43D5">
        <w:rPr>
          <w:rFonts w:ascii="Times New Roman" w:hAnsi="Times New Roman" w:cs="Times New Roman"/>
          <w:sz w:val="20"/>
          <w:szCs w:val="20"/>
        </w:rPr>
        <w:t>I can describe</w:t>
      </w:r>
      <w:r w:rsidR="002F54BC" w:rsidRPr="003F43D5">
        <w:rPr>
          <w:rFonts w:ascii="Times New Roman" w:hAnsi="Times New Roman" w:cs="Times New Roman"/>
          <w:sz w:val="20"/>
          <w:szCs w:val="20"/>
        </w:rPr>
        <w:t xml:space="preserve"> and evaluate the argument and specific claims in a text, assessing whether the reasoning is valid and the evidence is relevant and sufficient; identify false statements and fallacious reasoning.</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RI6.9</w:t>
      </w:r>
      <w:r w:rsidR="002F54BC" w:rsidRPr="003F43D5">
        <w:rPr>
          <w:rFonts w:ascii="Times New Roman" w:hAnsi="Times New Roman" w:cs="Times New Roman"/>
          <w:sz w:val="20"/>
          <w:szCs w:val="20"/>
        </w:rPr>
        <w:t xml:space="preserve">- </w:t>
      </w:r>
      <w:r w:rsidR="00712DC3" w:rsidRPr="003F43D5">
        <w:rPr>
          <w:rFonts w:ascii="Times New Roman" w:hAnsi="Times New Roman" w:cs="Times New Roman"/>
          <w:sz w:val="20"/>
          <w:szCs w:val="20"/>
        </w:rPr>
        <w:t>I can a</w:t>
      </w:r>
      <w:r w:rsidR="002F54BC" w:rsidRPr="003F43D5">
        <w:rPr>
          <w:rFonts w:ascii="Times New Roman" w:hAnsi="Times New Roman" w:cs="Times New Roman"/>
          <w:sz w:val="20"/>
          <w:szCs w:val="20"/>
        </w:rPr>
        <w:t>nalyze seminal U.S. documents of historical and literary significance (e.g., Washington’s Farewell Address, the Gettysburg Address, Roosevelt’s Four Freedoms speech, King’s “Letter from Birmingham Jail”), including how they address related themes and concepts.</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2F54BC"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W6.1</w:t>
      </w:r>
      <w:r w:rsidR="002F54BC" w:rsidRPr="003F43D5">
        <w:rPr>
          <w:rFonts w:ascii="Times New Roman" w:hAnsi="Times New Roman" w:cs="Times New Roman"/>
          <w:sz w:val="20"/>
          <w:szCs w:val="20"/>
        </w:rPr>
        <w:t xml:space="preserve">- </w:t>
      </w:r>
      <w:r w:rsidR="00712DC3" w:rsidRPr="003F43D5">
        <w:rPr>
          <w:rFonts w:ascii="Times New Roman" w:hAnsi="Times New Roman" w:cs="Times New Roman"/>
          <w:sz w:val="20"/>
          <w:szCs w:val="20"/>
        </w:rPr>
        <w:t>I can w</w:t>
      </w:r>
      <w:r w:rsidR="002F54BC" w:rsidRPr="003F43D5">
        <w:rPr>
          <w:rFonts w:ascii="Times New Roman" w:hAnsi="Times New Roman" w:cs="Times New Roman"/>
          <w:sz w:val="20"/>
          <w:szCs w:val="20"/>
        </w:rPr>
        <w:t>rite arguments to support claims with clear reasons and relevant evidence.</w:t>
      </w:r>
    </w:p>
    <w:p w:rsidR="002F54BC" w:rsidRPr="003F43D5" w:rsidRDefault="002F54BC" w:rsidP="002F54BC">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sz w:val="20"/>
          <w:szCs w:val="20"/>
        </w:rPr>
        <w:t>Introduce claim(s) and organize the reasons and evidence clearly.</w:t>
      </w:r>
    </w:p>
    <w:p w:rsidR="002F54BC" w:rsidRPr="003F43D5" w:rsidRDefault="002F54BC" w:rsidP="002F54BC">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sz w:val="20"/>
          <w:szCs w:val="20"/>
        </w:rPr>
        <w:t>Support claim(s) with clear reasons and relevant evidence, using credible sources and demonstrating an understanding of the topic or text.</w:t>
      </w:r>
    </w:p>
    <w:p w:rsidR="002F54BC" w:rsidRPr="003F43D5" w:rsidRDefault="002F54BC" w:rsidP="002F54BC">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sz w:val="20"/>
          <w:szCs w:val="20"/>
        </w:rPr>
        <w:t>Use words, phrases, and clauses to clarify the relationships among claim(s) and reasons.</w:t>
      </w:r>
    </w:p>
    <w:p w:rsidR="002F54BC" w:rsidRPr="003F43D5" w:rsidRDefault="002F54BC" w:rsidP="002F54BC">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sz w:val="20"/>
          <w:szCs w:val="20"/>
        </w:rPr>
        <w:t>Establish and maintain a formal style.</w:t>
      </w:r>
    </w:p>
    <w:p w:rsidR="004A160D" w:rsidRPr="003F43D5" w:rsidRDefault="002F54BC" w:rsidP="002F54BC">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sz w:val="20"/>
          <w:szCs w:val="20"/>
        </w:rPr>
        <w:t>Provide a concluding statement or section that follows from the argument presented.</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2F54BC"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W6.9</w:t>
      </w:r>
      <w:r w:rsidR="00712DC3" w:rsidRPr="003F43D5">
        <w:rPr>
          <w:rFonts w:ascii="Times New Roman" w:hAnsi="Times New Roman" w:cs="Times New Roman"/>
          <w:sz w:val="20"/>
          <w:szCs w:val="20"/>
        </w:rPr>
        <w:t>- I can d</w:t>
      </w:r>
      <w:r w:rsidR="002F54BC" w:rsidRPr="003F43D5">
        <w:rPr>
          <w:rFonts w:ascii="Times New Roman" w:hAnsi="Times New Roman" w:cs="Times New Roman"/>
          <w:sz w:val="20"/>
          <w:szCs w:val="20"/>
        </w:rPr>
        <w:t>raw evidence from literary or informational texts to support analysis, reflection, and research.</w:t>
      </w:r>
    </w:p>
    <w:p w:rsidR="002F54BC" w:rsidRPr="003F43D5" w:rsidRDefault="002F54BC" w:rsidP="002F54BC">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sz w:val="20"/>
          <w:szCs w:val="20"/>
        </w:rPr>
        <w:t xml:space="preserve">Apply </w:t>
      </w:r>
      <w:r w:rsidRPr="003F43D5">
        <w:rPr>
          <w:rFonts w:ascii="Times New Roman" w:hAnsi="Times New Roman" w:cs="Times New Roman"/>
          <w:i/>
          <w:iCs/>
          <w:sz w:val="20"/>
          <w:szCs w:val="20"/>
        </w:rPr>
        <w:t xml:space="preserve">grade 6 Reading standards </w:t>
      </w:r>
      <w:r w:rsidRPr="003F43D5">
        <w:rPr>
          <w:rFonts w:ascii="Times New Roman" w:hAnsi="Times New Roman" w:cs="Times New Roman"/>
          <w:sz w:val="20"/>
          <w:szCs w:val="20"/>
        </w:rPr>
        <w:t>to</w:t>
      </w:r>
      <w:r w:rsidRPr="003F43D5">
        <w:rPr>
          <w:rFonts w:ascii="Times New Roman" w:hAnsi="Times New Roman" w:cs="Times New Roman"/>
          <w:b/>
          <w:sz w:val="20"/>
          <w:szCs w:val="20"/>
        </w:rPr>
        <w:t xml:space="preserve"> literature </w:t>
      </w:r>
      <w:r w:rsidRPr="003F43D5">
        <w:rPr>
          <w:rFonts w:ascii="Times New Roman" w:hAnsi="Times New Roman" w:cs="Times New Roman"/>
          <w:sz w:val="20"/>
          <w:szCs w:val="20"/>
        </w:rPr>
        <w:t>(e.g., “Compare and contrast texts in different forms or genres [e.g., stories and poems; historical novels and fantasy stories] in terms of their approaches to similar themes and topics”).</w:t>
      </w:r>
    </w:p>
    <w:p w:rsidR="004A160D" w:rsidRPr="003F43D5" w:rsidRDefault="002F54BC" w:rsidP="002F54BC">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sz w:val="20"/>
          <w:szCs w:val="20"/>
        </w:rPr>
        <w:t xml:space="preserve">Apply </w:t>
      </w:r>
      <w:r w:rsidRPr="003F43D5">
        <w:rPr>
          <w:rFonts w:ascii="Times New Roman" w:hAnsi="Times New Roman" w:cs="Times New Roman"/>
          <w:i/>
          <w:iCs/>
          <w:sz w:val="20"/>
          <w:szCs w:val="20"/>
        </w:rPr>
        <w:t xml:space="preserve">grade 6 Reading standards </w:t>
      </w:r>
      <w:r w:rsidRPr="003F43D5">
        <w:rPr>
          <w:rFonts w:ascii="Times New Roman" w:hAnsi="Times New Roman" w:cs="Times New Roman"/>
          <w:sz w:val="20"/>
          <w:szCs w:val="20"/>
        </w:rPr>
        <w:t>to literary</w:t>
      </w:r>
      <w:r w:rsidRPr="003F43D5">
        <w:rPr>
          <w:rFonts w:ascii="Times New Roman" w:hAnsi="Times New Roman" w:cs="Times New Roman"/>
          <w:b/>
          <w:sz w:val="20"/>
          <w:szCs w:val="20"/>
        </w:rPr>
        <w:t xml:space="preserve"> nonfiction</w:t>
      </w:r>
      <w:r w:rsidRPr="003F43D5">
        <w:rPr>
          <w:rFonts w:ascii="Times New Roman" w:hAnsi="Times New Roman" w:cs="Times New Roman"/>
          <w:sz w:val="20"/>
          <w:szCs w:val="20"/>
        </w:rPr>
        <w:t xml:space="preserve"> (e.g., “Trace and evaluate the argument and specific claims in a text, distinguishing claims that are supported by reasons and evidence from claims that are not”).</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2F54BC"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SL6.2</w:t>
      </w:r>
      <w:r w:rsidR="002F54BC" w:rsidRPr="003F43D5">
        <w:rPr>
          <w:rFonts w:ascii="Times New Roman" w:hAnsi="Times New Roman" w:cs="Times New Roman"/>
          <w:sz w:val="20"/>
          <w:szCs w:val="20"/>
        </w:rPr>
        <w:t xml:space="preserve">- </w:t>
      </w:r>
      <w:r w:rsidR="00712DC3" w:rsidRPr="003F43D5">
        <w:rPr>
          <w:rFonts w:ascii="Times New Roman" w:hAnsi="Times New Roman" w:cs="Times New Roman"/>
          <w:sz w:val="20"/>
          <w:szCs w:val="20"/>
        </w:rPr>
        <w:t>I can i</w:t>
      </w:r>
      <w:r w:rsidR="002F54BC" w:rsidRPr="003F43D5">
        <w:rPr>
          <w:rFonts w:ascii="Times New Roman" w:hAnsi="Times New Roman" w:cs="Times New Roman"/>
          <w:sz w:val="20"/>
          <w:szCs w:val="20"/>
        </w:rPr>
        <w:t>nterpret information presented in diverse media and formats (e.g., visually, quantitatively, orally) and explain how it contributes to a topic, text, or issue under study.</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SL6.3</w:t>
      </w:r>
      <w:r w:rsidR="002F54BC" w:rsidRPr="003F43D5">
        <w:rPr>
          <w:rFonts w:ascii="Times New Roman" w:hAnsi="Times New Roman" w:cs="Times New Roman"/>
          <w:sz w:val="20"/>
          <w:szCs w:val="20"/>
        </w:rPr>
        <w:t xml:space="preserve">- </w:t>
      </w:r>
      <w:r w:rsidR="00712DC3" w:rsidRPr="003F43D5">
        <w:rPr>
          <w:rFonts w:ascii="Times New Roman" w:hAnsi="Times New Roman" w:cs="Times New Roman"/>
          <w:sz w:val="20"/>
          <w:szCs w:val="20"/>
        </w:rPr>
        <w:t>I can describe</w:t>
      </w:r>
      <w:r w:rsidR="002F54BC" w:rsidRPr="003F43D5">
        <w:rPr>
          <w:rFonts w:ascii="Times New Roman" w:hAnsi="Times New Roman" w:cs="Times New Roman"/>
          <w:sz w:val="20"/>
          <w:szCs w:val="20"/>
        </w:rPr>
        <w:t xml:space="preserve"> a speaker’s argument and specific claims, distinguishing claims that are supported by reasons and evidence from claims that are not.</w:t>
      </w:r>
    </w:p>
    <w:p w:rsidR="002F54BC" w:rsidRPr="003F43D5" w:rsidRDefault="002F54BC" w:rsidP="002F54BC">
      <w:pPr>
        <w:autoSpaceDE w:val="0"/>
        <w:autoSpaceDN w:val="0"/>
        <w:adjustRightInd w:val="0"/>
        <w:spacing w:after="0" w:line="240" w:lineRule="auto"/>
        <w:rPr>
          <w:rFonts w:ascii="Times New Roman" w:hAnsi="Times New Roman" w:cs="Times New Roman"/>
          <w:sz w:val="20"/>
          <w:szCs w:val="20"/>
        </w:rPr>
      </w:pPr>
    </w:p>
    <w:p w:rsidR="004A160D" w:rsidRPr="003F43D5" w:rsidRDefault="004A160D" w:rsidP="002F54BC">
      <w:pPr>
        <w:autoSpaceDE w:val="0"/>
        <w:autoSpaceDN w:val="0"/>
        <w:adjustRightInd w:val="0"/>
        <w:spacing w:after="0" w:line="240" w:lineRule="auto"/>
        <w:rPr>
          <w:rFonts w:ascii="Times New Roman" w:hAnsi="Times New Roman" w:cs="Times New Roman"/>
          <w:sz w:val="20"/>
          <w:szCs w:val="20"/>
        </w:rPr>
      </w:pPr>
      <w:r w:rsidRPr="003F43D5">
        <w:rPr>
          <w:rFonts w:ascii="Times New Roman" w:hAnsi="Times New Roman" w:cs="Times New Roman"/>
          <w:b/>
          <w:sz w:val="20"/>
          <w:szCs w:val="20"/>
        </w:rPr>
        <w:t>SL6.5</w:t>
      </w:r>
      <w:r w:rsidR="002F54BC" w:rsidRPr="003F43D5">
        <w:rPr>
          <w:rFonts w:ascii="Times New Roman" w:hAnsi="Times New Roman" w:cs="Times New Roman"/>
          <w:sz w:val="20"/>
          <w:szCs w:val="20"/>
        </w:rPr>
        <w:t xml:space="preserve">- </w:t>
      </w:r>
      <w:r w:rsidR="00712DC3" w:rsidRPr="003F43D5">
        <w:rPr>
          <w:rFonts w:ascii="Times New Roman" w:hAnsi="Times New Roman" w:cs="Times New Roman"/>
          <w:sz w:val="20"/>
          <w:szCs w:val="20"/>
        </w:rPr>
        <w:t>I can i</w:t>
      </w:r>
      <w:r w:rsidR="002F54BC" w:rsidRPr="003F43D5">
        <w:rPr>
          <w:rFonts w:ascii="Times New Roman" w:hAnsi="Times New Roman" w:cs="Times New Roman"/>
          <w:sz w:val="20"/>
          <w:szCs w:val="20"/>
        </w:rPr>
        <w:t>nclude multimedia components (e.g., graphics, images, music, sound) and visual displays in presentations to clarify information.</w:t>
      </w:r>
    </w:p>
    <w:tbl>
      <w:tblPr>
        <w:tblW w:w="0" w:type="auto"/>
        <w:tblLook w:val="0000"/>
      </w:tblPr>
      <w:tblGrid>
        <w:gridCol w:w="222"/>
      </w:tblGrid>
      <w:tr w:rsidR="004A160D" w:rsidRPr="002F54BC" w:rsidTr="002F54BC">
        <w:trPr>
          <w:trHeight w:val="141"/>
        </w:trPr>
        <w:tc>
          <w:tcPr>
            <w:tcW w:w="0" w:type="auto"/>
          </w:tcPr>
          <w:p w:rsidR="002F54BC" w:rsidRPr="002F54BC" w:rsidRDefault="002F54BC">
            <w:pPr>
              <w:pStyle w:val="Default"/>
              <w:rPr>
                <w:rFonts w:ascii="Times New Roman" w:hAnsi="Times New Roman" w:cs="Times New Roman"/>
                <w:sz w:val="20"/>
                <w:szCs w:val="20"/>
              </w:rPr>
            </w:pPr>
          </w:p>
          <w:p w:rsidR="004A160D" w:rsidRPr="002F54BC" w:rsidRDefault="004A160D" w:rsidP="002F54BC">
            <w:pPr>
              <w:autoSpaceDE w:val="0"/>
              <w:autoSpaceDN w:val="0"/>
              <w:adjustRightInd w:val="0"/>
              <w:spacing w:after="0" w:line="240" w:lineRule="auto"/>
              <w:rPr>
                <w:rFonts w:ascii="Times New Roman" w:hAnsi="Times New Roman" w:cs="Times New Roman"/>
                <w:sz w:val="20"/>
                <w:szCs w:val="20"/>
              </w:rPr>
            </w:pPr>
          </w:p>
        </w:tc>
      </w:tr>
    </w:tbl>
    <w:tbl>
      <w:tblPr>
        <w:tblStyle w:val="MediumShading2-Accent3"/>
        <w:tblpPr w:leftFromText="180" w:rightFromText="180" w:vertAnchor="text" w:horzAnchor="margin" w:tblpY="13"/>
        <w:tblOverlap w:val="never"/>
        <w:tblW w:w="10908" w:type="dxa"/>
        <w:tblLook w:val="04A0"/>
      </w:tblPr>
      <w:tblGrid>
        <w:gridCol w:w="10908"/>
      </w:tblGrid>
      <w:tr w:rsidR="003F43D5" w:rsidRPr="002F54BC" w:rsidTr="003F43D5">
        <w:trPr>
          <w:cnfStyle w:val="100000000000"/>
          <w:trHeight w:val="1368"/>
        </w:trPr>
        <w:tc>
          <w:tcPr>
            <w:cnfStyle w:val="001000000100"/>
            <w:tcW w:w="10908" w:type="dxa"/>
          </w:tcPr>
          <w:p w:rsidR="003F43D5" w:rsidRPr="007E20B2" w:rsidRDefault="003F43D5" w:rsidP="003F43D5">
            <w:pPr>
              <w:pStyle w:val="Default"/>
              <w:jc w:val="center"/>
              <w:rPr>
                <w:rFonts w:ascii="Times New Roman" w:hAnsi="Times New Roman" w:cs="Times New Roman"/>
                <w:b w:val="0"/>
                <w:sz w:val="36"/>
                <w:szCs w:val="36"/>
              </w:rPr>
            </w:pPr>
            <w:r w:rsidRPr="007E20B2">
              <w:rPr>
                <w:rFonts w:ascii="Times New Roman" w:hAnsi="Times New Roman" w:cs="Times New Roman"/>
                <w:b w:val="0"/>
                <w:sz w:val="36"/>
                <w:szCs w:val="36"/>
              </w:rPr>
              <w:t>Skill and Writing Focus</w:t>
            </w:r>
          </w:p>
          <w:p w:rsidR="003F43D5" w:rsidRPr="002F54BC" w:rsidRDefault="003F43D5" w:rsidP="003F43D5">
            <w:pPr>
              <w:pStyle w:val="Default"/>
              <w:rPr>
                <w:rFonts w:ascii="Times New Roman" w:hAnsi="Times New Roman" w:cs="Times New Roman"/>
                <w:sz w:val="20"/>
                <w:szCs w:val="20"/>
              </w:rPr>
            </w:pPr>
            <w:r w:rsidRPr="002F54BC">
              <w:rPr>
                <w:rFonts w:ascii="Times New Roman" w:hAnsi="Times New Roman" w:cs="Times New Roman"/>
                <w:sz w:val="20"/>
                <w:szCs w:val="20"/>
              </w:rPr>
              <w:t xml:space="preserve">How do authors develop points of view? </w:t>
            </w:r>
          </w:p>
          <w:p w:rsidR="003F43D5" w:rsidRPr="002F54BC" w:rsidRDefault="003F43D5" w:rsidP="003F43D5">
            <w:pPr>
              <w:pStyle w:val="Default"/>
              <w:rPr>
                <w:rFonts w:ascii="Times New Roman" w:hAnsi="Times New Roman" w:cs="Times New Roman"/>
                <w:sz w:val="20"/>
                <w:szCs w:val="20"/>
              </w:rPr>
            </w:pPr>
            <w:r w:rsidRPr="002F54BC">
              <w:rPr>
                <w:rFonts w:ascii="Times New Roman" w:hAnsi="Times New Roman" w:cs="Times New Roman"/>
                <w:sz w:val="20"/>
                <w:szCs w:val="20"/>
              </w:rPr>
              <w:t xml:space="preserve">How does word choice affect tone, meaning and mood? </w:t>
            </w:r>
          </w:p>
          <w:p w:rsidR="003F43D5" w:rsidRPr="002F54BC" w:rsidRDefault="003F43D5" w:rsidP="003F43D5">
            <w:pPr>
              <w:pStyle w:val="Default"/>
              <w:rPr>
                <w:rFonts w:ascii="Times New Roman" w:hAnsi="Times New Roman" w:cs="Times New Roman"/>
                <w:sz w:val="20"/>
                <w:szCs w:val="20"/>
              </w:rPr>
            </w:pPr>
            <w:r w:rsidRPr="002F54BC">
              <w:rPr>
                <w:rFonts w:ascii="Times New Roman" w:hAnsi="Times New Roman" w:cs="Times New Roman"/>
                <w:sz w:val="20"/>
                <w:szCs w:val="20"/>
              </w:rPr>
              <w:t xml:space="preserve">How does text structure impact the development of ideas and meaning? </w:t>
            </w:r>
          </w:p>
          <w:p w:rsidR="003F43D5" w:rsidRPr="002F54BC" w:rsidRDefault="003F43D5" w:rsidP="003F43D5">
            <w:pPr>
              <w:pStyle w:val="Default"/>
              <w:rPr>
                <w:rFonts w:ascii="Times New Roman" w:hAnsi="Times New Roman" w:cs="Times New Roman"/>
                <w:sz w:val="20"/>
                <w:szCs w:val="20"/>
              </w:rPr>
            </w:pPr>
            <w:r w:rsidRPr="002F54BC">
              <w:rPr>
                <w:rFonts w:ascii="Times New Roman" w:hAnsi="Times New Roman" w:cs="Times New Roman"/>
                <w:sz w:val="20"/>
                <w:szCs w:val="20"/>
              </w:rPr>
              <w:t xml:space="preserve">How are effective arguments with sound reasoning and sufficient evidence developed and delivered? </w:t>
            </w:r>
          </w:p>
          <w:p w:rsidR="003F43D5" w:rsidRPr="002F54BC" w:rsidRDefault="003F43D5" w:rsidP="003F43D5">
            <w:pPr>
              <w:pStyle w:val="Default"/>
              <w:rPr>
                <w:rFonts w:ascii="Times New Roman" w:hAnsi="Times New Roman" w:cs="Times New Roman"/>
                <w:sz w:val="20"/>
                <w:szCs w:val="20"/>
              </w:rPr>
            </w:pPr>
            <w:r w:rsidRPr="002F54BC">
              <w:rPr>
                <w:rFonts w:ascii="Times New Roman" w:hAnsi="Times New Roman" w:cs="Times New Roman"/>
                <w:sz w:val="20"/>
                <w:szCs w:val="20"/>
              </w:rPr>
              <w:t xml:space="preserve">How does media impact the way in which ideas are clarified, perceived, or understood? </w:t>
            </w:r>
          </w:p>
        </w:tc>
      </w:tr>
    </w:tbl>
    <w:p w:rsidR="004A160D" w:rsidRPr="002F54BC" w:rsidRDefault="004A160D">
      <w:pPr>
        <w:rPr>
          <w:rFonts w:ascii="Times New Roman" w:hAnsi="Times New Roman" w:cs="Times New Roman"/>
          <w:sz w:val="20"/>
          <w:szCs w:val="20"/>
        </w:rPr>
      </w:pPr>
    </w:p>
    <w:sectPr w:rsidR="004A160D" w:rsidRPr="002F54BC" w:rsidSect="004A16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arwig Factory">
    <w:panose1 w:val="02000400000000000000"/>
    <w:charset w:val="00"/>
    <w:family w:val="auto"/>
    <w:pitch w:val="variable"/>
    <w:sig w:usb0="80000027"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3396"/>
    <w:multiLevelType w:val="hybridMultilevel"/>
    <w:tmpl w:val="7C987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D7271B"/>
    <w:multiLevelType w:val="hybridMultilevel"/>
    <w:tmpl w:val="2EC21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D5D32"/>
    <w:multiLevelType w:val="hybridMultilevel"/>
    <w:tmpl w:val="379A8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90251"/>
    <w:multiLevelType w:val="hybridMultilevel"/>
    <w:tmpl w:val="68A27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C12F9"/>
    <w:multiLevelType w:val="hybridMultilevel"/>
    <w:tmpl w:val="6A780A14"/>
    <w:lvl w:ilvl="0" w:tplc="FD369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F47A31"/>
    <w:multiLevelType w:val="hybridMultilevel"/>
    <w:tmpl w:val="B1E67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E71CB"/>
    <w:multiLevelType w:val="hybridMultilevel"/>
    <w:tmpl w:val="89E0D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77E59"/>
    <w:multiLevelType w:val="hybridMultilevel"/>
    <w:tmpl w:val="C5A02476"/>
    <w:lvl w:ilvl="0" w:tplc="E72648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12C93"/>
    <w:multiLevelType w:val="hybridMultilevel"/>
    <w:tmpl w:val="9FEE130A"/>
    <w:lvl w:ilvl="0" w:tplc="FD369D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B43F4"/>
    <w:multiLevelType w:val="hybridMultilevel"/>
    <w:tmpl w:val="FE6E7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24C8B"/>
    <w:multiLevelType w:val="hybridMultilevel"/>
    <w:tmpl w:val="7A381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0"/>
  </w:num>
  <w:num w:numId="5">
    <w:abstractNumId w:val="4"/>
  </w:num>
  <w:num w:numId="6">
    <w:abstractNumId w:val="8"/>
  </w:num>
  <w:num w:numId="7">
    <w:abstractNumId w:val="9"/>
  </w:num>
  <w:num w:numId="8">
    <w:abstractNumId w:val="2"/>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A160D"/>
    <w:rsid w:val="000D4341"/>
    <w:rsid w:val="00187CCB"/>
    <w:rsid w:val="002F54BC"/>
    <w:rsid w:val="003F43D5"/>
    <w:rsid w:val="004127F0"/>
    <w:rsid w:val="004A160D"/>
    <w:rsid w:val="00712DC3"/>
    <w:rsid w:val="007B26AD"/>
    <w:rsid w:val="007E20B2"/>
    <w:rsid w:val="007E5D08"/>
    <w:rsid w:val="009D10A6"/>
    <w:rsid w:val="00B57BA5"/>
    <w:rsid w:val="00CA4F67"/>
    <w:rsid w:val="00CD7877"/>
    <w:rsid w:val="00F11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60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54BC"/>
    <w:pPr>
      <w:ind w:left="720"/>
      <w:contextualSpacing/>
    </w:pPr>
  </w:style>
  <w:style w:type="table" w:styleId="MediumShading2-Accent3">
    <w:name w:val="Medium Shading 2 Accent 3"/>
    <w:basedOn w:val="TableNormal"/>
    <w:uiPriority w:val="64"/>
    <w:rsid w:val="007E20B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7E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jzappia</dc:creator>
  <cp:keywords/>
  <dc:description/>
  <cp:lastModifiedBy>ccoyne</cp:lastModifiedBy>
  <cp:revision>2</cp:revision>
  <cp:lastPrinted>2013-10-29T17:17:00Z</cp:lastPrinted>
  <dcterms:created xsi:type="dcterms:W3CDTF">2013-10-29T19:04:00Z</dcterms:created>
  <dcterms:modified xsi:type="dcterms:W3CDTF">2013-10-29T19:04:00Z</dcterms:modified>
</cp:coreProperties>
</file>